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C4" w:rsidRPr="00806BB6" w:rsidRDefault="008D52B0" w:rsidP="008D52B0">
      <w:pPr>
        <w:jc w:val="center"/>
        <w:rPr>
          <w:b/>
        </w:rPr>
      </w:pPr>
      <w:r w:rsidRPr="00806BB6">
        <w:rPr>
          <w:b/>
        </w:rPr>
        <w:t>ANALISIS DE LOS SERVICIOS AGROMETEOROLOGICOS</w:t>
      </w:r>
      <w:r w:rsidR="00881F70" w:rsidRPr="00806BB6">
        <w:rPr>
          <w:b/>
        </w:rPr>
        <w:t xml:space="preserve"> DEL CENTRO DE METEOROLOGÍA AGRÍCOLA</w:t>
      </w:r>
      <w:r w:rsidRPr="00806BB6">
        <w:rPr>
          <w:b/>
        </w:rPr>
        <w:t>.</w:t>
      </w:r>
      <w:r w:rsidR="00CF6AF0">
        <w:rPr>
          <w:b/>
        </w:rPr>
        <w:t xml:space="preserve"> </w:t>
      </w:r>
      <w:r w:rsidRPr="00806BB6">
        <w:rPr>
          <w:b/>
        </w:rPr>
        <w:t>RETOS Y PERSPECTIVAS</w:t>
      </w:r>
    </w:p>
    <w:p w:rsidR="008D52B0" w:rsidRDefault="008D52B0" w:rsidP="008D52B0">
      <w:pPr>
        <w:jc w:val="both"/>
        <w:rPr>
          <w:rFonts w:ascii="Arial" w:hAnsi="Arial" w:cs="Arial"/>
          <w:sz w:val="22"/>
          <w:szCs w:val="22"/>
        </w:rPr>
      </w:pPr>
    </w:p>
    <w:p w:rsidR="008D52B0" w:rsidRPr="00806BB6" w:rsidRDefault="008D52B0" w:rsidP="008D52B0">
      <w:pPr>
        <w:jc w:val="both"/>
        <w:rPr>
          <w:sz w:val="22"/>
          <w:szCs w:val="22"/>
        </w:rPr>
      </w:pPr>
    </w:p>
    <w:p w:rsidR="008D52B0" w:rsidRPr="00806BB6" w:rsidRDefault="008D52B0" w:rsidP="00FC2301">
      <w:pPr>
        <w:jc w:val="center"/>
        <w:rPr>
          <w:b/>
          <w:i/>
          <w:sz w:val="22"/>
          <w:szCs w:val="22"/>
        </w:rPr>
      </w:pPr>
      <w:r w:rsidRPr="00806BB6">
        <w:rPr>
          <w:b/>
          <w:i/>
          <w:sz w:val="22"/>
          <w:szCs w:val="22"/>
        </w:rPr>
        <w:t>Ricardo Guerra Cabrera</w:t>
      </w:r>
      <w:r w:rsidR="009671EC">
        <w:rPr>
          <w:b/>
          <w:i/>
          <w:sz w:val="22"/>
          <w:szCs w:val="22"/>
        </w:rPr>
        <w:t>,</w:t>
      </w:r>
      <w:r w:rsidRPr="00806BB6">
        <w:rPr>
          <w:b/>
          <w:i/>
          <w:sz w:val="22"/>
          <w:szCs w:val="22"/>
        </w:rPr>
        <w:t xml:space="preserve"> Loima Sánchez Rodríguez</w:t>
      </w:r>
      <w:r w:rsidR="009671EC">
        <w:rPr>
          <w:b/>
          <w:i/>
          <w:sz w:val="22"/>
          <w:szCs w:val="22"/>
        </w:rPr>
        <w:t xml:space="preserve"> y Alexis Utria Galano</w:t>
      </w:r>
    </w:p>
    <w:p w:rsidR="008D52B0" w:rsidRPr="00806BB6" w:rsidRDefault="008D52B0" w:rsidP="008D52B0">
      <w:pPr>
        <w:jc w:val="both"/>
        <w:rPr>
          <w:sz w:val="22"/>
          <w:szCs w:val="22"/>
        </w:rPr>
      </w:pPr>
    </w:p>
    <w:p w:rsidR="008D52B0" w:rsidRPr="00806BB6" w:rsidRDefault="008D52B0" w:rsidP="00881F70">
      <w:pPr>
        <w:jc w:val="center"/>
        <w:rPr>
          <w:sz w:val="22"/>
          <w:szCs w:val="22"/>
        </w:rPr>
      </w:pPr>
      <w:r w:rsidRPr="00806BB6">
        <w:rPr>
          <w:sz w:val="22"/>
          <w:szCs w:val="22"/>
        </w:rPr>
        <w:t>Centro de Meteorología Agrícola. Instituto de Meteorología, Loma de Casablanca s/n.</w:t>
      </w:r>
    </w:p>
    <w:p w:rsidR="008D52B0" w:rsidRPr="00806BB6" w:rsidRDefault="008D52B0" w:rsidP="00881F70">
      <w:pPr>
        <w:jc w:val="center"/>
        <w:rPr>
          <w:sz w:val="22"/>
          <w:szCs w:val="22"/>
        </w:rPr>
      </w:pPr>
      <w:r w:rsidRPr="00806BB6">
        <w:rPr>
          <w:sz w:val="22"/>
          <w:szCs w:val="22"/>
        </w:rPr>
        <w:t xml:space="preserve">Municipio Regla. La Habana. Cuba. Teléfono: 7 8 686 685. </w:t>
      </w:r>
      <w:hyperlink r:id="rId7" w:history="1">
        <w:r w:rsidRPr="00806BB6">
          <w:rPr>
            <w:rStyle w:val="Hipervnculo"/>
            <w:sz w:val="22"/>
            <w:szCs w:val="22"/>
          </w:rPr>
          <w:t>ricardo.guerra@insmet.cu</w:t>
        </w:r>
      </w:hyperlink>
      <w:r w:rsidR="00806BB6" w:rsidRPr="00806BB6">
        <w:rPr>
          <w:sz w:val="22"/>
          <w:szCs w:val="22"/>
        </w:rPr>
        <w:t xml:space="preserve"> y </w:t>
      </w:r>
      <w:r w:rsidR="00881F70" w:rsidRPr="00806BB6">
        <w:rPr>
          <w:color w:val="0000FF"/>
          <w:sz w:val="22"/>
          <w:szCs w:val="22"/>
          <w:u w:val="single"/>
        </w:rPr>
        <w:t>lo</w:t>
      </w:r>
      <w:hyperlink r:id="rId8" w:history="1"/>
      <w:r w:rsidR="00881F70" w:rsidRPr="00806BB6">
        <w:rPr>
          <w:color w:val="0000FF"/>
          <w:sz w:val="22"/>
          <w:szCs w:val="22"/>
          <w:u w:val="single"/>
        </w:rPr>
        <w:t>ima.sanchez@insmet.cu</w:t>
      </w:r>
      <w:r w:rsidR="00806BB6" w:rsidRPr="00806BB6">
        <w:rPr>
          <w:sz w:val="22"/>
          <w:szCs w:val="22"/>
        </w:rPr>
        <w:t xml:space="preserve"> </w:t>
      </w:r>
    </w:p>
    <w:p w:rsidR="00881F70" w:rsidRPr="00806BB6" w:rsidRDefault="00881F70" w:rsidP="00881F70">
      <w:pPr>
        <w:jc w:val="center"/>
        <w:rPr>
          <w:sz w:val="22"/>
          <w:szCs w:val="22"/>
        </w:rPr>
      </w:pPr>
    </w:p>
    <w:p w:rsidR="00881F70" w:rsidRPr="00806BB6" w:rsidRDefault="00881F70" w:rsidP="00881F70">
      <w:pPr>
        <w:jc w:val="center"/>
        <w:rPr>
          <w:sz w:val="22"/>
          <w:szCs w:val="22"/>
        </w:rPr>
      </w:pPr>
    </w:p>
    <w:p w:rsidR="00881F70" w:rsidRPr="00806BB6" w:rsidRDefault="00881F70" w:rsidP="00806BB6">
      <w:pPr>
        <w:rPr>
          <w:b/>
          <w:sz w:val="22"/>
          <w:szCs w:val="22"/>
        </w:rPr>
      </w:pPr>
      <w:r w:rsidRPr="00806BB6">
        <w:rPr>
          <w:b/>
          <w:sz w:val="22"/>
          <w:szCs w:val="22"/>
        </w:rPr>
        <w:t>Resumen</w:t>
      </w:r>
    </w:p>
    <w:p w:rsidR="00B8317A" w:rsidRPr="00806BB6" w:rsidRDefault="00881F70" w:rsidP="00881F70">
      <w:pPr>
        <w:jc w:val="both"/>
        <w:rPr>
          <w:sz w:val="22"/>
          <w:szCs w:val="22"/>
        </w:rPr>
      </w:pPr>
      <w:r w:rsidRPr="00806BB6">
        <w:rPr>
          <w:sz w:val="22"/>
          <w:szCs w:val="22"/>
        </w:rPr>
        <w:t>Se analiza el comportamiento pormenorizados de los servicios agrometeorológico que oferta el Centro de Meteorología Agrícola del Instituto de Meteorología, durant</w:t>
      </w:r>
      <w:bookmarkStart w:id="0" w:name="_GoBack"/>
      <w:bookmarkEnd w:id="0"/>
      <w:r w:rsidRPr="00806BB6">
        <w:rPr>
          <w:sz w:val="22"/>
          <w:szCs w:val="22"/>
        </w:rPr>
        <w:t>e los últimos años. Como resultados de los mismos se determinaron las fortalezas y debilidades tanto de los servicios estatales como los comerciales. Las fortalezas principales están en las capacidades técnicas</w:t>
      </w:r>
      <w:r w:rsidR="00B8317A" w:rsidRPr="00806BB6">
        <w:rPr>
          <w:sz w:val="22"/>
          <w:szCs w:val="22"/>
        </w:rPr>
        <w:t xml:space="preserve"> de los especialistas que generan los servicios, la retroalimentación de con los Centros Meteorológicos Provincias, las actividades de capacitación y análisis conjunto acerca de los servicios brindados y su diversificación en el territorio nacional</w:t>
      </w:r>
      <w:r w:rsidR="005E3D41" w:rsidRPr="00806BB6">
        <w:rPr>
          <w:sz w:val="22"/>
          <w:szCs w:val="22"/>
        </w:rPr>
        <w:t xml:space="preserve">. Las debilidades estriban en la necesaria perfección de los mismos, ampliar la cantidad de usuarios de nuestros servicios y generar versiones estatales y comerciales de los servicios que ofertamos para incrementar no solo los ingresos sino la divulgación y la ciencia de nuestros cultivos y animales de crianza que redundará en la garantía alimentaria de nuestra población. </w:t>
      </w:r>
    </w:p>
    <w:p w:rsidR="00881F70" w:rsidRPr="00806BB6" w:rsidRDefault="00881F70" w:rsidP="00881F70">
      <w:pPr>
        <w:jc w:val="both"/>
        <w:rPr>
          <w:sz w:val="22"/>
          <w:szCs w:val="22"/>
        </w:rPr>
      </w:pPr>
    </w:p>
    <w:sectPr w:rsidR="00881F70" w:rsidRPr="00806BB6" w:rsidSect="006D3A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5E7" w:rsidRDefault="001665E7">
      <w:r>
        <w:separator/>
      </w:r>
    </w:p>
  </w:endnote>
  <w:endnote w:type="continuationSeparator" w:id="1">
    <w:p w:rsidR="001665E7" w:rsidRDefault="00166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C4" w:rsidRDefault="007970C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C4" w:rsidRDefault="007970C4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C4" w:rsidRDefault="007970C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5E7" w:rsidRDefault="001665E7">
      <w:r>
        <w:separator/>
      </w:r>
    </w:p>
  </w:footnote>
  <w:footnote w:type="continuationSeparator" w:id="1">
    <w:p w:rsidR="001665E7" w:rsidRDefault="00166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C4" w:rsidRDefault="007970C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C4" w:rsidRDefault="007970C4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C4" w:rsidRDefault="007970C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removePersonalInformation/>
  <w:removeDateAndTime/>
  <w:embedSystemFonts/>
  <w:attachedTemplate r:id="rId1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D52B0"/>
    <w:rsid w:val="001665E7"/>
    <w:rsid w:val="002F0DE6"/>
    <w:rsid w:val="005E3D41"/>
    <w:rsid w:val="006D3ADE"/>
    <w:rsid w:val="00713587"/>
    <w:rsid w:val="007970C4"/>
    <w:rsid w:val="00806BB6"/>
    <w:rsid w:val="00881F70"/>
    <w:rsid w:val="008D52B0"/>
    <w:rsid w:val="009671EC"/>
    <w:rsid w:val="00AA6896"/>
    <w:rsid w:val="00B8317A"/>
    <w:rsid w:val="00CF6AF0"/>
    <w:rsid w:val="00FC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ADE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135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1358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135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3587"/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nhideWhenUsed/>
    <w:rsid w:val="008D52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icardo.guerra@insmet.c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3082\Office%20Word%202003%20Look.dotx" TargetMode="External"/></Relationships>
</file>

<file path=word/theme/theme1.xml><?xml version="1.0" encoding="utf-8"?>
<a:theme xmlns:a="http://schemas.openxmlformats.org/drawingml/2006/main" name="Tema de 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5A1A2-01AF-457A-8CC4-D71CC786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2017-07-16T09:34:00Z</dcterms:created>
  <dcterms:modified xsi:type="dcterms:W3CDTF">2017-10-19T14:47:00Z</dcterms:modified>
</cp:coreProperties>
</file>